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313EE3" w14:textId="77777777" w:rsidR="00007025" w:rsidRPr="00007025" w:rsidRDefault="00007025" w:rsidP="00007025">
      <w:pPr>
        <w:rPr>
          <w:b/>
          <w:bCs/>
          <w:lang w:val="en-US"/>
        </w:rPr>
      </w:pPr>
      <w:r w:rsidRPr="00007025">
        <w:rPr>
          <w:b/>
          <w:bCs/>
          <w:lang w:val="en-US"/>
        </w:rPr>
        <w:t>IDEAA Three-Year Training Plan (2024-2027)</w:t>
      </w:r>
    </w:p>
    <w:p w14:paraId="30465E76" w14:textId="77777777" w:rsidR="00007025" w:rsidRPr="00007025" w:rsidRDefault="00007025" w:rsidP="00007025">
      <w:pPr>
        <w:rPr>
          <w:lang w:val="en-US"/>
        </w:rPr>
      </w:pPr>
      <w:r w:rsidRPr="00007025">
        <w:rPr>
          <w:b/>
          <w:bCs/>
          <w:lang w:val="en-US"/>
        </w:rPr>
        <w:t>Introduction:</w:t>
      </w:r>
      <w:r w:rsidRPr="00007025">
        <w:rPr>
          <w:lang w:val="en-US"/>
        </w:rPr>
        <w:t xml:space="preserve"> The Institute for Development of Education and Academic Affairs (IDEAA) at UBT is committed to enhancing academic development and growth through the introduction of innovative methodologies in teaching, research, and institutional operations. This three-year training plan (2024-2027) is strategically designed to address current and future challenges in higher education, research, and professional development. The plan aligns with IDEAA’s mission to improve quality assurance in education and research and foster collaboration with domestic and international partners.</w:t>
      </w:r>
    </w:p>
    <w:p w14:paraId="16A2A019" w14:textId="77777777" w:rsidR="00007025" w:rsidRPr="00007025" w:rsidRDefault="00007025" w:rsidP="00007025">
      <w:pPr>
        <w:rPr>
          <w:lang w:val="en-US"/>
        </w:rPr>
      </w:pPr>
      <w:r w:rsidRPr="00007025">
        <w:rPr>
          <w:lang w:val="en-US"/>
        </w:rPr>
        <w:pict w14:anchorId="1F8F5AA8">
          <v:rect id="_x0000_i1025" style="width:0;height:1.5pt" o:hralign="center" o:hrstd="t" o:hr="t" fillcolor="#a0a0a0" stroked="f"/>
        </w:pict>
      </w:r>
    </w:p>
    <w:p w14:paraId="77E4A0A4" w14:textId="77777777" w:rsidR="00007025" w:rsidRPr="00007025" w:rsidRDefault="00007025" w:rsidP="00007025">
      <w:pPr>
        <w:rPr>
          <w:b/>
          <w:bCs/>
          <w:lang w:val="en-US"/>
        </w:rPr>
      </w:pPr>
      <w:r w:rsidRPr="00007025">
        <w:rPr>
          <w:b/>
          <w:bCs/>
          <w:lang w:val="en-US"/>
        </w:rPr>
        <w:t>2024: Laying the Foundations for Innovation and Digital Transformation</w:t>
      </w:r>
    </w:p>
    <w:p w14:paraId="18F3B14F" w14:textId="77777777" w:rsidR="00007025" w:rsidRPr="00007025" w:rsidRDefault="00007025" w:rsidP="00007025">
      <w:pPr>
        <w:rPr>
          <w:lang w:val="en-US"/>
        </w:rPr>
      </w:pPr>
      <w:r w:rsidRPr="00007025">
        <w:rPr>
          <w:b/>
          <w:bCs/>
          <w:lang w:val="en-US"/>
        </w:rPr>
        <w:t>Focus:</w:t>
      </w:r>
      <w:r w:rsidRPr="00007025">
        <w:rPr>
          <w:lang w:val="en-US"/>
        </w:rPr>
        <w:t xml:space="preserve"> Building core competencies in digital education, research methodologies, and soft skills, ensuring the foundation for future advancements in academic excellence and research capacity.</w:t>
      </w:r>
    </w:p>
    <w:p w14:paraId="57E5F5BF" w14:textId="77777777" w:rsidR="00007025" w:rsidRPr="00007025" w:rsidRDefault="00007025" w:rsidP="00007025">
      <w:pPr>
        <w:rPr>
          <w:b/>
          <w:bCs/>
          <w:lang w:val="en-US"/>
        </w:rPr>
      </w:pPr>
      <w:r w:rsidRPr="00007025">
        <w:rPr>
          <w:b/>
          <w:bCs/>
          <w:lang w:val="en-US"/>
        </w:rPr>
        <w:t>Q1: Digital Education &amp; Data Proficiency</w:t>
      </w:r>
    </w:p>
    <w:p w14:paraId="2C117642" w14:textId="77777777" w:rsidR="00007025" w:rsidRPr="00007025" w:rsidRDefault="00007025" w:rsidP="00007025">
      <w:pPr>
        <w:numPr>
          <w:ilvl w:val="0"/>
          <w:numId w:val="1"/>
        </w:numPr>
        <w:rPr>
          <w:lang w:val="en-US"/>
        </w:rPr>
      </w:pPr>
      <w:r w:rsidRPr="00007025">
        <w:rPr>
          <w:b/>
          <w:bCs/>
          <w:lang w:val="en-US"/>
        </w:rPr>
        <w:t>Training Courses:</w:t>
      </w:r>
    </w:p>
    <w:p w14:paraId="34F27B99" w14:textId="77777777" w:rsidR="00007025" w:rsidRPr="00007025" w:rsidRDefault="00007025" w:rsidP="00007025">
      <w:pPr>
        <w:numPr>
          <w:ilvl w:val="1"/>
          <w:numId w:val="1"/>
        </w:numPr>
        <w:rPr>
          <w:lang w:val="en-US"/>
        </w:rPr>
      </w:pPr>
      <w:r w:rsidRPr="00007025">
        <w:rPr>
          <w:lang w:val="en-US"/>
        </w:rPr>
        <w:t>Moodle Virtual Learning Environment (VLE) Implementation and Utilization</w:t>
      </w:r>
    </w:p>
    <w:p w14:paraId="557C6A35" w14:textId="77777777" w:rsidR="00007025" w:rsidRPr="00007025" w:rsidRDefault="00007025" w:rsidP="00007025">
      <w:pPr>
        <w:numPr>
          <w:ilvl w:val="1"/>
          <w:numId w:val="1"/>
        </w:numPr>
        <w:rPr>
          <w:lang w:val="en-US"/>
        </w:rPr>
      </w:pPr>
      <w:r w:rsidRPr="00007025">
        <w:rPr>
          <w:lang w:val="en-US"/>
        </w:rPr>
        <w:t>Digital Education for Academic Staff and Human-Computer Interaction (HCI)</w:t>
      </w:r>
    </w:p>
    <w:p w14:paraId="210353FD" w14:textId="77777777" w:rsidR="00007025" w:rsidRPr="00007025" w:rsidRDefault="00007025" w:rsidP="00007025">
      <w:pPr>
        <w:numPr>
          <w:ilvl w:val="1"/>
          <w:numId w:val="1"/>
        </w:numPr>
        <w:rPr>
          <w:lang w:val="en-US"/>
        </w:rPr>
      </w:pPr>
      <w:r w:rsidRPr="00007025">
        <w:rPr>
          <w:lang w:val="en-US"/>
        </w:rPr>
        <w:t>Data Analysis using SPSS for Research and Decision Making</w:t>
      </w:r>
    </w:p>
    <w:p w14:paraId="17B9D77F" w14:textId="77777777" w:rsidR="00007025" w:rsidRPr="00007025" w:rsidRDefault="00007025" w:rsidP="00007025">
      <w:pPr>
        <w:numPr>
          <w:ilvl w:val="1"/>
          <w:numId w:val="1"/>
        </w:numPr>
        <w:rPr>
          <w:lang w:val="en-US"/>
        </w:rPr>
      </w:pPr>
      <w:r w:rsidRPr="00007025">
        <w:rPr>
          <w:lang w:val="en-US"/>
        </w:rPr>
        <w:t>Integration of Soft Skills in Teaching: Part I</w:t>
      </w:r>
    </w:p>
    <w:p w14:paraId="4F8CDAA8" w14:textId="77777777" w:rsidR="00007025" w:rsidRPr="00007025" w:rsidRDefault="00007025" w:rsidP="00007025">
      <w:pPr>
        <w:numPr>
          <w:ilvl w:val="0"/>
          <w:numId w:val="1"/>
        </w:numPr>
        <w:rPr>
          <w:lang w:val="en-US"/>
        </w:rPr>
      </w:pPr>
      <w:r w:rsidRPr="00007025">
        <w:rPr>
          <w:b/>
          <w:bCs/>
          <w:lang w:val="en-US"/>
        </w:rPr>
        <w:t>Objectives:</w:t>
      </w:r>
    </w:p>
    <w:p w14:paraId="69AD4FB9" w14:textId="77777777" w:rsidR="00007025" w:rsidRPr="00007025" w:rsidRDefault="00007025" w:rsidP="00007025">
      <w:pPr>
        <w:numPr>
          <w:ilvl w:val="1"/>
          <w:numId w:val="1"/>
        </w:numPr>
        <w:rPr>
          <w:lang w:val="en-US"/>
        </w:rPr>
      </w:pPr>
      <w:r w:rsidRPr="00007025">
        <w:rPr>
          <w:lang w:val="en-US"/>
        </w:rPr>
        <w:t>Equip faculty with the necessary digital tools to facilitate effective online learning.</w:t>
      </w:r>
    </w:p>
    <w:p w14:paraId="38D84D3D" w14:textId="77777777" w:rsidR="00007025" w:rsidRPr="00007025" w:rsidRDefault="00007025" w:rsidP="00007025">
      <w:pPr>
        <w:numPr>
          <w:ilvl w:val="1"/>
          <w:numId w:val="1"/>
        </w:numPr>
        <w:rPr>
          <w:lang w:val="en-US"/>
        </w:rPr>
      </w:pPr>
      <w:r w:rsidRPr="00007025">
        <w:rPr>
          <w:lang w:val="en-US"/>
        </w:rPr>
        <w:t>Strengthen data analysis skills for research and evidence-based decision-making.</w:t>
      </w:r>
    </w:p>
    <w:p w14:paraId="5D17FF9D" w14:textId="77777777" w:rsidR="00007025" w:rsidRPr="00007025" w:rsidRDefault="00007025" w:rsidP="00007025">
      <w:pPr>
        <w:rPr>
          <w:b/>
          <w:bCs/>
          <w:lang w:val="en-US"/>
        </w:rPr>
      </w:pPr>
      <w:r w:rsidRPr="00007025">
        <w:rPr>
          <w:b/>
          <w:bCs/>
          <w:lang w:val="en-US"/>
        </w:rPr>
        <w:t>Q2: Research Methodologies &amp; Information Security</w:t>
      </w:r>
    </w:p>
    <w:p w14:paraId="7CB61DCC" w14:textId="77777777" w:rsidR="00007025" w:rsidRPr="00007025" w:rsidRDefault="00007025" w:rsidP="00007025">
      <w:pPr>
        <w:numPr>
          <w:ilvl w:val="0"/>
          <w:numId w:val="2"/>
        </w:numPr>
        <w:rPr>
          <w:lang w:val="en-US"/>
        </w:rPr>
      </w:pPr>
      <w:r w:rsidRPr="00007025">
        <w:rPr>
          <w:b/>
          <w:bCs/>
          <w:lang w:val="en-US"/>
        </w:rPr>
        <w:t>Training Courses:</w:t>
      </w:r>
    </w:p>
    <w:p w14:paraId="71A20D4C" w14:textId="77777777" w:rsidR="00007025" w:rsidRPr="00007025" w:rsidRDefault="00007025" w:rsidP="00007025">
      <w:pPr>
        <w:numPr>
          <w:ilvl w:val="1"/>
          <w:numId w:val="2"/>
        </w:numPr>
        <w:rPr>
          <w:lang w:val="en-US"/>
        </w:rPr>
      </w:pPr>
      <w:r w:rsidRPr="00007025">
        <w:rPr>
          <w:lang w:val="en-US"/>
        </w:rPr>
        <w:t>Statistical Methods in Decision Making</w:t>
      </w:r>
    </w:p>
    <w:p w14:paraId="70E515EA" w14:textId="77777777" w:rsidR="00007025" w:rsidRPr="00007025" w:rsidRDefault="00007025" w:rsidP="00007025">
      <w:pPr>
        <w:numPr>
          <w:ilvl w:val="1"/>
          <w:numId w:val="2"/>
        </w:numPr>
        <w:rPr>
          <w:lang w:val="en-US"/>
        </w:rPr>
      </w:pPr>
      <w:r w:rsidRPr="00007025">
        <w:rPr>
          <w:lang w:val="en-US"/>
        </w:rPr>
        <w:t>Introduction to Information Security in Educational Environments</w:t>
      </w:r>
    </w:p>
    <w:p w14:paraId="1F86B536" w14:textId="77777777" w:rsidR="00007025" w:rsidRPr="00007025" w:rsidRDefault="00007025" w:rsidP="00007025">
      <w:pPr>
        <w:numPr>
          <w:ilvl w:val="1"/>
          <w:numId w:val="2"/>
        </w:numPr>
        <w:rPr>
          <w:lang w:val="en-US"/>
        </w:rPr>
      </w:pPr>
      <w:r w:rsidRPr="00007025">
        <w:rPr>
          <w:lang w:val="en-US"/>
        </w:rPr>
        <w:t>Database Security: Best Practices and Implementation</w:t>
      </w:r>
    </w:p>
    <w:p w14:paraId="0DE28E32" w14:textId="77777777" w:rsidR="00007025" w:rsidRPr="00007025" w:rsidRDefault="00007025" w:rsidP="00007025">
      <w:pPr>
        <w:numPr>
          <w:ilvl w:val="0"/>
          <w:numId w:val="2"/>
        </w:numPr>
        <w:rPr>
          <w:lang w:val="en-US"/>
        </w:rPr>
      </w:pPr>
      <w:r w:rsidRPr="00007025">
        <w:rPr>
          <w:b/>
          <w:bCs/>
          <w:lang w:val="en-US"/>
        </w:rPr>
        <w:t>Objectives:</w:t>
      </w:r>
    </w:p>
    <w:p w14:paraId="4775C2C5" w14:textId="77777777" w:rsidR="00007025" w:rsidRPr="00007025" w:rsidRDefault="00007025" w:rsidP="00007025">
      <w:pPr>
        <w:numPr>
          <w:ilvl w:val="1"/>
          <w:numId w:val="2"/>
        </w:numPr>
        <w:rPr>
          <w:lang w:val="en-US"/>
        </w:rPr>
      </w:pPr>
      <w:r w:rsidRPr="00007025">
        <w:rPr>
          <w:lang w:val="en-US"/>
        </w:rPr>
        <w:t>Develop robust research methodologies, supporting high-quality academic outputs.</w:t>
      </w:r>
    </w:p>
    <w:p w14:paraId="0BBDD8A9" w14:textId="77777777" w:rsidR="00007025" w:rsidRPr="00007025" w:rsidRDefault="00007025" w:rsidP="00007025">
      <w:pPr>
        <w:numPr>
          <w:ilvl w:val="1"/>
          <w:numId w:val="2"/>
        </w:numPr>
        <w:rPr>
          <w:lang w:val="en-US"/>
        </w:rPr>
      </w:pPr>
      <w:r w:rsidRPr="00007025">
        <w:rPr>
          <w:lang w:val="en-US"/>
        </w:rPr>
        <w:t>Ensure awareness and implementation of IT security protocols in academic settings.</w:t>
      </w:r>
    </w:p>
    <w:p w14:paraId="0D2D7DC0" w14:textId="77777777" w:rsidR="00007025" w:rsidRPr="00007025" w:rsidRDefault="00007025" w:rsidP="00007025">
      <w:pPr>
        <w:rPr>
          <w:b/>
          <w:bCs/>
          <w:lang w:val="en-US"/>
        </w:rPr>
      </w:pPr>
      <w:r w:rsidRPr="00007025">
        <w:rPr>
          <w:b/>
          <w:bCs/>
          <w:lang w:val="en-US"/>
        </w:rPr>
        <w:t>Q3: Professional Development &amp; Classroom Management</w:t>
      </w:r>
    </w:p>
    <w:p w14:paraId="253DE4A0" w14:textId="77777777" w:rsidR="00007025" w:rsidRPr="00007025" w:rsidRDefault="00007025" w:rsidP="00007025">
      <w:pPr>
        <w:numPr>
          <w:ilvl w:val="0"/>
          <w:numId w:val="3"/>
        </w:numPr>
        <w:rPr>
          <w:lang w:val="en-US"/>
        </w:rPr>
      </w:pPr>
      <w:r w:rsidRPr="00007025">
        <w:rPr>
          <w:b/>
          <w:bCs/>
          <w:lang w:val="en-US"/>
        </w:rPr>
        <w:t>Training Courses:</w:t>
      </w:r>
    </w:p>
    <w:p w14:paraId="5278989A" w14:textId="77777777" w:rsidR="00007025" w:rsidRPr="00007025" w:rsidRDefault="00007025" w:rsidP="00007025">
      <w:pPr>
        <w:numPr>
          <w:ilvl w:val="1"/>
          <w:numId w:val="3"/>
        </w:numPr>
        <w:rPr>
          <w:lang w:val="en-US"/>
        </w:rPr>
      </w:pPr>
      <w:r w:rsidRPr="00007025">
        <w:rPr>
          <w:lang w:val="en-US"/>
        </w:rPr>
        <w:lastRenderedPageBreak/>
        <w:t>Effective Classroom Management Techniques</w:t>
      </w:r>
    </w:p>
    <w:p w14:paraId="77833AE9" w14:textId="77777777" w:rsidR="00007025" w:rsidRPr="00007025" w:rsidRDefault="00007025" w:rsidP="00007025">
      <w:pPr>
        <w:numPr>
          <w:ilvl w:val="1"/>
          <w:numId w:val="3"/>
        </w:numPr>
        <w:rPr>
          <w:lang w:val="en-US"/>
        </w:rPr>
      </w:pPr>
      <w:r w:rsidRPr="00007025">
        <w:rPr>
          <w:lang w:val="en-US"/>
        </w:rPr>
        <w:t>Meeting Management for Academic Leaders</w:t>
      </w:r>
    </w:p>
    <w:p w14:paraId="0077FD3A" w14:textId="77777777" w:rsidR="00007025" w:rsidRPr="00007025" w:rsidRDefault="00007025" w:rsidP="00007025">
      <w:pPr>
        <w:numPr>
          <w:ilvl w:val="1"/>
          <w:numId w:val="3"/>
        </w:numPr>
        <w:rPr>
          <w:lang w:val="en-US"/>
        </w:rPr>
      </w:pPr>
      <w:r w:rsidRPr="00007025">
        <w:rPr>
          <w:lang w:val="en-US"/>
        </w:rPr>
        <w:t>Professional Writing Skills: CV and Cover Letter Development</w:t>
      </w:r>
    </w:p>
    <w:p w14:paraId="163A41DC" w14:textId="77777777" w:rsidR="00007025" w:rsidRPr="00007025" w:rsidRDefault="00007025" w:rsidP="00007025">
      <w:pPr>
        <w:numPr>
          <w:ilvl w:val="0"/>
          <w:numId w:val="3"/>
        </w:numPr>
        <w:rPr>
          <w:lang w:val="en-US"/>
        </w:rPr>
      </w:pPr>
      <w:r w:rsidRPr="00007025">
        <w:rPr>
          <w:b/>
          <w:bCs/>
          <w:lang w:val="en-US"/>
        </w:rPr>
        <w:t>Objectives:</w:t>
      </w:r>
    </w:p>
    <w:p w14:paraId="53FD59B5" w14:textId="77777777" w:rsidR="00007025" w:rsidRPr="00007025" w:rsidRDefault="00007025" w:rsidP="00007025">
      <w:pPr>
        <w:numPr>
          <w:ilvl w:val="1"/>
          <w:numId w:val="3"/>
        </w:numPr>
        <w:rPr>
          <w:lang w:val="en-US"/>
        </w:rPr>
      </w:pPr>
      <w:r w:rsidRPr="00007025">
        <w:rPr>
          <w:lang w:val="en-US"/>
        </w:rPr>
        <w:t>Foster professional growth through effective classroom management and leadership skills.</w:t>
      </w:r>
    </w:p>
    <w:p w14:paraId="3967505B" w14:textId="77777777" w:rsidR="00007025" w:rsidRPr="00007025" w:rsidRDefault="00007025" w:rsidP="00007025">
      <w:pPr>
        <w:numPr>
          <w:ilvl w:val="1"/>
          <w:numId w:val="3"/>
        </w:numPr>
        <w:rPr>
          <w:lang w:val="en-US"/>
        </w:rPr>
      </w:pPr>
      <w:r w:rsidRPr="00007025">
        <w:rPr>
          <w:lang w:val="en-US"/>
        </w:rPr>
        <w:t>Support staff in enhancing their professional profiles for internal and external opportunities.</w:t>
      </w:r>
    </w:p>
    <w:p w14:paraId="4B827BE3" w14:textId="77777777" w:rsidR="00007025" w:rsidRPr="00007025" w:rsidRDefault="00007025" w:rsidP="00007025">
      <w:pPr>
        <w:rPr>
          <w:b/>
          <w:bCs/>
          <w:lang w:val="en-US"/>
        </w:rPr>
      </w:pPr>
      <w:r w:rsidRPr="00007025">
        <w:rPr>
          <w:b/>
          <w:bCs/>
          <w:lang w:val="en-US"/>
        </w:rPr>
        <w:t>Q4: Emotional Intelligence &amp; Inclusive Education</w:t>
      </w:r>
    </w:p>
    <w:p w14:paraId="67D7A295" w14:textId="77777777" w:rsidR="00007025" w:rsidRPr="00007025" w:rsidRDefault="00007025" w:rsidP="00007025">
      <w:pPr>
        <w:numPr>
          <w:ilvl w:val="0"/>
          <w:numId w:val="4"/>
        </w:numPr>
        <w:rPr>
          <w:lang w:val="en-US"/>
        </w:rPr>
      </w:pPr>
      <w:r w:rsidRPr="00007025">
        <w:rPr>
          <w:b/>
          <w:bCs/>
          <w:lang w:val="en-US"/>
        </w:rPr>
        <w:t>Training Courses:</w:t>
      </w:r>
    </w:p>
    <w:p w14:paraId="56851647" w14:textId="77777777" w:rsidR="00007025" w:rsidRPr="00007025" w:rsidRDefault="00007025" w:rsidP="00007025">
      <w:pPr>
        <w:numPr>
          <w:ilvl w:val="1"/>
          <w:numId w:val="4"/>
        </w:numPr>
        <w:rPr>
          <w:lang w:val="en-US"/>
        </w:rPr>
      </w:pPr>
      <w:r w:rsidRPr="00007025">
        <w:rPr>
          <w:lang w:val="en-US"/>
        </w:rPr>
        <w:t>Emotional Intelligence in Academic Settings</w:t>
      </w:r>
    </w:p>
    <w:p w14:paraId="4AB48E10" w14:textId="77777777" w:rsidR="00007025" w:rsidRPr="00007025" w:rsidRDefault="00007025" w:rsidP="00007025">
      <w:pPr>
        <w:numPr>
          <w:ilvl w:val="1"/>
          <w:numId w:val="4"/>
        </w:numPr>
        <w:rPr>
          <w:lang w:val="en-US"/>
        </w:rPr>
      </w:pPr>
      <w:r w:rsidRPr="00007025">
        <w:rPr>
          <w:lang w:val="en-US"/>
        </w:rPr>
        <w:t>Addressing Diverse Student Learning Needs</w:t>
      </w:r>
    </w:p>
    <w:p w14:paraId="0BBAE7B6" w14:textId="77777777" w:rsidR="00007025" w:rsidRPr="00007025" w:rsidRDefault="00007025" w:rsidP="00007025">
      <w:pPr>
        <w:numPr>
          <w:ilvl w:val="1"/>
          <w:numId w:val="4"/>
        </w:numPr>
        <w:rPr>
          <w:lang w:val="en-US"/>
        </w:rPr>
      </w:pPr>
      <w:r w:rsidRPr="00007025">
        <w:rPr>
          <w:lang w:val="en-US"/>
        </w:rPr>
        <w:t>Communicating Across Cultures in the Global Classroom</w:t>
      </w:r>
    </w:p>
    <w:p w14:paraId="1C57FA2D" w14:textId="77777777" w:rsidR="00007025" w:rsidRPr="00007025" w:rsidRDefault="00007025" w:rsidP="00007025">
      <w:pPr>
        <w:numPr>
          <w:ilvl w:val="0"/>
          <w:numId w:val="4"/>
        </w:numPr>
        <w:rPr>
          <w:lang w:val="en-US"/>
        </w:rPr>
      </w:pPr>
      <w:r w:rsidRPr="00007025">
        <w:rPr>
          <w:b/>
          <w:bCs/>
          <w:lang w:val="en-US"/>
        </w:rPr>
        <w:t>Objectives:</w:t>
      </w:r>
    </w:p>
    <w:p w14:paraId="762547A4" w14:textId="77777777" w:rsidR="00007025" w:rsidRPr="00007025" w:rsidRDefault="00007025" w:rsidP="00007025">
      <w:pPr>
        <w:numPr>
          <w:ilvl w:val="1"/>
          <w:numId w:val="4"/>
        </w:numPr>
        <w:rPr>
          <w:lang w:val="en-US"/>
        </w:rPr>
      </w:pPr>
      <w:r w:rsidRPr="00007025">
        <w:rPr>
          <w:lang w:val="en-US"/>
        </w:rPr>
        <w:t>Develop emotional intelligence for improved communication and student engagement.</w:t>
      </w:r>
    </w:p>
    <w:p w14:paraId="0F3A60BB" w14:textId="77777777" w:rsidR="00007025" w:rsidRPr="00007025" w:rsidRDefault="00007025" w:rsidP="00007025">
      <w:pPr>
        <w:numPr>
          <w:ilvl w:val="1"/>
          <w:numId w:val="4"/>
        </w:numPr>
        <w:rPr>
          <w:lang w:val="en-US"/>
        </w:rPr>
      </w:pPr>
      <w:r w:rsidRPr="00007025">
        <w:rPr>
          <w:lang w:val="en-US"/>
        </w:rPr>
        <w:t>Promote inclusive education strategies to meet the diverse needs of students.</w:t>
      </w:r>
    </w:p>
    <w:p w14:paraId="4D9DAD0A" w14:textId="77777777" w:rsidR="00007025" w:rsidRPr="00007025" w:rsidRDefault="00007025" w:rsidP="00007025">
      <w:pPr>
        <w:rPr>
          <w:lang w:val="en-US"/>
        </w:rPr>
      </w:pPr>
      <w:r w:rsidRPr="00007025">
        <w:rPr>
          <w:lang w:val="en-US"/>
        </w:rPr>
        <w:pict w14:anchorId="5995A6BD">
          <v:rect id="_x0000_i1026" style="width:0;height:1.5pt" o:hralign="center" o:hrstd="t" o:hr="t" fillcolor="#a0a0a0" stroked="f"/>
        </w:pict>
      </w:r>
    </w:p>
    <w:p w14:paraId="350440EF" w14:textId="77777777" w:rsidR="00007025" w:rsidRPr="00007025" w:rsidRDefault="00007025" w:rsidP="00007025">
      <w:pPr>
        <w:rPr>
          <w:b/>
          <w:bCs/>
          <w:lang w:val="en-US"/>
        </w:rPr>
      </w:pPr>
      <w:r w:rsidRPr="00007025">
        <w:rPr>
          <w:b/>
          <w:bCs/>
          <w:lang w:val="en-US"/>
        </w:rPr>
        <w:t>2025: Advancing Competencies and International Collaboration</w:t>
      </w:r>
    </w:p>
    <w:p w14:paraId="7F3BE4AA" w14:textId="77777777" w:rsidR="00007025" w:rsidRPr="00007025" w:rsidRDefault="00007025" w:rsidP="00007025">
      <w:pPr>
        <w:rPr>
          <w:lang w:val="en-US"/>
        </w:rPr>
      </w:pPr>
      <w:r w:rsidRPr="00007025">
        <w:rPr>
          <w:b/>
          <w:bCs/>
          <w:lang w:val="en-US"/>
        </w:rPr>
        <w:t>Focus:</w:t>
      </w:r>
      <w:r w:rsidRPr="00007025">
        <w:rPr>
          <w:lang w:val="en-US"/>
        </w:rPr>
        <w:t xml:space="preserve"> Deepening expertise in advanced teaching methodologies, expanding research capabilities, and fostering international collaboration in education and research.</w:t>
      </w:r>
    </w:p>
    <w:p w14:paraId="37C057C7" w14:textId="77777777" w:rsidR="00007025" w:rsidRPr="00007025" w:rsidRDefault="00007025" w:rsidP="00007025">
      <w:pPr>
        <w:rPr>
          <w:b/>
          <w:bCs/>
          <w:lang w:val="en-US"/>
        </w:rPr>
      </w:pPr>
      <w:r w:rsidRPr="00007025">
        <w:rPr>
          <w:b/>
          <w:bCs/>
          <w:lang w:val="en-US"/>
        </w:rPr>
        <w:t>Q1: Advanced Pedagogy &amp; Learning Techniques</w:t>
      </w:r>
    </w:p>
    <w:p w14:paraId="68F4373F" w14:textId="77777777" w:rsidR="00007025" w:rsidRPr="00007025" w:rsidRDefault="00007025" w:rsidP="00007025">
      <w:pPr>
        <w:numPr>
          <w:ilvl w:val="0"/>
          <w:numId w:val="5"/>
        </w:numPr>
        <w:rPr>
          <w:lang w:val="en-US"/>
        </w:rPr>
      </w:pPr>
      <w:r w:rsidRPr="00007025">
        <w:rPr>
          <w:b/>
          <w:bCs/>
          <w:lang w:val="en-US"/>
        </w:rPr>
        <w:t>Training Courses:</w:t>
      </w:r>
    </w:p>
    <w:p w14:paraId="7BF85070" w14:textId="77777777" w:rsidR="00007025" w:rsidRPr="00007025" w:rsidRDefault="00007025" w:rsidP="00007025">
      <w:pPr>
        <w:numPr>
          <w:ilvl w:val="1"/>
          <w:numId w:val="5"/>
        </w:numPr>
        <w:rPr>
          <w:lang w:val="en-US"/>
        </w:rPr>
      </w:pPr>
      <w:r w:rsidRPr="00007025">
        <w:rPr>
          <w:lang w:val="en-US"/>
        </w:rPr>
        <w:t>Teaching 21st Century Skills in Higher Education</w:t>
      </w:r>
    </w:p>
    <w:p w14:paraId="0032CFC1" w14:textId="77777777" w:rsidR="00007025" w:rsidRPr="00007025" w:rsidRDefault="00007025" w:rsidP="00007025">
      <w:pPr>
        <w:numPr>
          <w:ilvl w:val="1"/>
          <w:numId w:val="5"/>
        </w:numPr>
        <w:rPr>
          <w:lang w:val="en-US"/>
        </w:rPr>
      </w:pPr>
      <w:r w:rsidRPr="00007025">
        <w:rPr>
          <w:lang w:val="en-US"/>
        </w:rPr>
        <w:t>Project-Based Learning for Enhanced Student Engagement</w:t>
      </w:r>
    </w:p>
    <w:p w14:paraId="3858C45A" w14:textId="77777777" w:rsidR="00007025" w:rsidRPr="00007025" w:rsidRDefault="00007025" w:rsidP="00007025">
      <w:pPr>
        <w:numPr>
          <w:ilvl w:val="1"/>
          <w:numId w:val="5"/>
        </w:numPr>
        <w:rPr>
          <w:lang w:val="en-US"/>
        </w:rPr>
      </w:pPr>
      <w:r w:rsidRPr="00007025">
        <w:rPr>
          <w:lang w:val="en-US"/>
        </w:rPr>
        <w:t>Interactive Learning through Digital Platforms</w:t>
      </w:r>
    </w:p>
    <w:p w14:paraId="4071951A" w14:textId="77777777" w:rsidR="00007025" w:rsidRPr="00007025" w:rsidRDefault="00007025" w:rsidP="00007025">
      <w:pPr>
        <w:numPr>
          <w:ilvl w:val="0"/>
          <w:numId w:val="5"/>
        </w:numPr>
        <w:rPr>
          <w:lang w:val="en-US"/>
        </w:rPr>
      </w:pPr>
      <w:r w:rsidRPr="00007025">
        <w:rPr>
          <w:b/>
          <w:bCs/>
          <w:lang w:val="en-US"/>
        </w:rPr>
        <w:t>Objectives:</w:t>
      </w:r>
    </w:p>
    <w:p w14:paraId="6071D797" w14:textId="77777777" w:rsidR="00007025" w:rsidRPr="00007025" w:rsidRDefault="00007025" w:rsidP="00007025">
      <w:pPr>
        <w:numPr>
          <w:ilvl w:val="1"/>
          <w:numId w:val="5"/>
        </w:numPr>
        <w:rPr>
          <w:lang w:val="en-US"/>
        </w:rPr>
      </w:pPr>
      <w:r w:rsidRPr="00007025">
        <w:rPr>
          <w:lang w:val="en-US"/>
        </w:rPr>
        <w:t>Advance teaching methodologies to prepare students for future skills requirements.</w:t>
      </w:r>
    </w:p>
    <w:p w14:paraId="0A68B132" w14:textId="77777777" w:rsidR="00007025" w:rsidRPr="00007025" w:rsidRDefault="00007025" w:rsidP="00007025">
      <w:pPr>
        <w:numPr>
          <w:ilvl w:val="1"/>
          <w:numId w:val="5"/>
        </w:numPr>
        <w:rPr>
          <w:lang w:val="en-US"/>
        </w:rPr>
      </w:pPr>
      <w:r w:rsidRPr="00007025">
        <w:rPr>
          <w:lang w:val="en-US"/>
        </w:rPr>
        <w:t>Encourage innovative, interactive approaches to learning that enhance student outcomes.</w:t>
      </w:r>
    </w:p>
    <w:p w14:paraId="6D628FDF" w14:textId="77777777" w:rsidR="00007025" w:rsidRPr="00007025" w:rsidRDefault="00007025" w:rsidP="00007025">
      <w:pPr>
        <w:rPr>
          <w:b/>
          <w:bCs/>
          <w:lang w:val="en-US"/>
        </w:rPr>
      </w:pPr>
      <w:r w:rsidRPr="00007025">
        <w:rPr>
          <w:b/>
          <w:bCs/>
          <w:lang w:val="en-US"/>
        </w:rPr>
        <w:lastRenderedPageBreak/>
        <w:t>Q2: Research Enhancement &amp; Global Partnerships</w:t>
      </w:r>
    </w:p>
    <w:p w14:paraId="79364D80" w14:textId="77777777" w:rsidR="00007025" w:rsidRPr="00007025" w:rsidRDefault="00007025" w:rsidP="00007025">
      <w:pPr>
        <w:numPr>
          <w:ilvl w:val="0"/>
          <w:numId w:val="6"/>
        </w:numPr>
        <w:rPr>
          <w:lang w:val="en-US"/>
        </w:rPr>
      </w:pPr>
      <w:r w:rsidRPr="00007025">
        <w:rPr>
          <w:b/>
          <w:bCs/>
          <w:lang w:val="en-US"/>
        </w:rPr>
        <w:t>Training Courses:</w:t>
      </w:r>
    </w:p>
    <w:p w14:paraId="3348327E" w14:textId="77777777" w:rsidR="00007025" w:rsidRPr="00007025" w:rsidRDefault="00007025" w:rsidP="00007025">
      <w:pPr>
        <w:numPr>
          <w:ilvl w:val="1"/>
          <w:numId w:val="6"/>
        </w:numPr>
        <w:rPr>
          <w:lang w:val="en-US"/>
        </w:rPr>
      </w:pPr>
      <w:r w:rsidRPr="00007025">
        <w:rPr>
          <w:lang w:val="en-US"/>
        </w:rPr>
        <w:t>Research Advisor Masterclass for HDR Supervisors</w:t>
      </w:r>
    </w:p>
    <w:p w14:paraId="73C5E383" w14:textId="77777777" w:rsidR="00007025" w:rsidRPr="00007025" w:rsidRDefault="00007025" w:rsidP="00007025">
      <w:pPr>
        <w:numPr>
          <w:ilvl w:val="1"/>
          <w:numId w:val="6"/>
        </w:numPr>
        <w:rPr>
          <w:lang w:val="en-US"/>
        </w:rPr>
      </w:pPr>
      <w:r w:rsidRPr="00007025">
        <w:rPr>
          <w:lang w:val="en-US"/>
        </w:rPr>
        <w:t>Supporting the Welfare of HDRs During Candidature</w:t>
      </w:r>
    </w:p>
    <w:p w14:paraId="09B60D55" w14:textId="77777777" w:rsidR="00007025" w:rsidRPr="00007025" w:rsidRDefault="00007025" w:rsidP="00007025">
      <w:pPr>
        <w:numPr>
          <w:ilvl w:val="1"/>
          <w:numId w:val="6"/>
        </w:numPr>
        <w:rPr>
          <w:lang w:val="en-US"/>
        </w:rPr>
      </w:pPr>
      <w:r w:rsidRPr="00007025">
        <w:rPr>
          <w:lang w:val="en-US"/>
        </w:rPr>
        <w:t>Career Orientation and Professional Development for Academic Staff</w:t>
      </w:r>
    </w:p>
    <w:p w14:paraId="282A295B" w14:textId="77777777" w:rsidR="00007025" w:rsidRPr="00007025" w:rsidRDefault="00007025" w:rsidP="00007025">
      <w:pPr>
        <w:numPr>
          <w:ilvl w:val="0"/>
          <w:numId w:val="6"/>
        </w:numPr>
        <w:rPr>
          <w:lang w:val="en-US"/>
        </w:rPr>
      </w:pPr>
      <w:r w:rsidRPr="00007025">
        <w:rPr>
          <w:b/>
          <w:bCs/>
          <w:lang w:val="en-US"/>
        </w:rPr>
        <w:t>Objectives:</w:t>
      </w:r>
    </w:p>
    <w:p w14:paraId="748159BA" w14:textId="77777777" w:rsidR="00007025" w:rsidRPr="00007025" w:rsidRDefault="00007025" w:rsidP="00007025">
      <w:pPr>
        <w:numPr>
          <w:ilvl w:val="1"/>
          <w:numId w:val="6"/>
        </w:numPr>
        <w:rPr>
          <w:lang w:val="en-US"/>
        </w:rPr>
      </w:pPr>
      <w:r w:rsidRPr="00007025">
        <w:rPr>
          <w:lang w:val="en-US"/>
        </w:rPr>
        <w:t>Strengthen the quality of research supervision and support for higher-degree researchers.</w:t>
      </w:r>
    </w:p>
    <w:p w14:paraId="215C3453" w14:textId="77777777" w:rsidR="00007025" w:rsidRPr="00007025" w:rsidRDefault="00007025" w:rsidP="00007025">
      <w:pPr>
        <w:numPr>
          <w:ilvl w:val="1"/>
          <w:numId w:val="6"/>
        </w:numPr>
        <w:rPr>
          <w:lang w:val="en-US"/>
        </w:rPr>
      </w:pPr>
      <w:r w:rsidRPr="00007025">
        <w:rPr>
          <w:lang w:val="en-US"/>
        </w:rPr>
        <w:t>Foster international research collaborations and career development pathways.</w:t>
      </w:r>
    </w:p>
    <w:p w14:paraId="69502273" w14:textId="77777777" w:rsidR="00007025" w:rsidRPr="00007025" w:rsidRDefault="00007025" w:rsidP="00007025">
      <w:pPr>
        <w:rPr>
          <w:b/>
          <w:bCs/>
          <w:lang w:val="en-US"/>
        </w:rPr>
      </w:pPr>
      <w:r w:rsidRPr="00007025">
        <w:rPr>
          <w:b/>
          <w:bCs/>
          <w:lang w:val="en-US"/>
        </w:rPr>
        <w:t>Q3: Online Learning &amp; Technological Innovation</w:t>
      </w:r>
    </w:p>
    <w:p w14:paraId="42468EDD" w14:textId="77777777" w:rsidR="00007025" w:rsidRPr="00007025" w:rsidRDefault="00007025" w:rsidP="00007025">
      <w:pPr>
        <w:numPr>
          <w:ilvl w:val="0"/>
          <w:numId w:val="7"/>
        </w:numPr>
        <w:rPr>
          <w:lang w:val="en-US"/>
        </w:rPr>
      </w:pPr>
      <w:r w:rsidRPr="00007025">
        <w:rPr>
          <w:b/>
          <w:bCs/>
          <w:lang w:val="en-US"/>
        </w:rPr>
        <w:t>Training Courses:</w:t>
      </w:r>
    </w:p>
    <w:p w14:paraId="27E37C25" w14:textId="77777777" w:rsidR="00007025" w:rsidRPr="00007025" w:rsidRDefault="00007025" w:rsidP="00007025">
      <w:pPr>
        <w:numPr>
          <w:ilvl w:val="1"/>
          <w:numId w:val="7"/>
        </w:numPr>
        <w:rPr>
          <w:lang w:val="en-US"/>
        </w:rPr>
      </w:pPr>
      <w:r w:rsidRPr="00007025">
        <w:rPr>
          <w:lang w:val="en-US"/>
        </w:rPr>
        <w:t>Advanced Online Learning Platforms for Distance Education</w:t>
      </w:r>
    </w:p>
    <w:p w14:paraId="5D1E5255" w14:textId="77777777" w:rsidR="00007025" w:rsidRPr="00007025" w:rsidRDefault="00007025" w:rsidP="00007025">
      <w:pPr>
        <w:numPr>
          <w:ilvl w:val="1"/>
          <w:numId w:val="7"/>
        </w:numPr>
        <w:rPr>
          <w:lang w:val="en-US"/>
        </w:rPr>
      </w:pPr>
      <w:r w:rsidRPr="00007025">
        <w:rPr>
          <w:lang w:val="en-US"/>
        </w:rPr>
        <w:t>Integration of Contemporary Technological Tools in the Classroom</w:t>
      </w:r>
    </w:p>
    <w:p w14:paraId="6F497E3D" w14:textId="77777777" w:rsidR="00007025" w:rsidRPr="00007025" w:rsidRDefault="00007025" w:rsidP="00007025">
      <w:pPr>
        <w:numPr>
          <w:ilvl w:val="1"/>
          <w:numId w:val="7"/>
        </w:numPr>
        <w:rPr>
          <w:lang w:val="en-US"/>
        </w:rPr>
      </w:pPr>
      <w:r w:rsidRPr="00007025">
        <w:rPr>
          <w:lang w:val="en-US"/>
        </w:rPr>
        <w:t>Fundamentals of Computer Networks for Educators</w:t>
      </w:r>
    </w:p>
    <w:p w14:paraId="717CD18F" w14:textId="77777777" w:rsidR="00007025" w:rsidRPr="00007025" w:rsidRDefault="00007025" w:rsidP="00007025">
      <w:pPr>
        <w:numPr>
          <w:ilvl w:val="0"/>
          <w:numId w:val="7"/>
        </w:numPr>
        <w:rPr>
          <w:lang w:val="en-US"/>
        </w:rPr>
      </w:pPr>
      <w:r w:rsidRPr="00007025">
        <w:rPr>
          <w:b/>
          <w:bCs/>
          <w:lang w:val="en-US"/>
        </w:rPr>
        <w:t>Objectives:</w:t>
      </w:r>
    </w:p>
    <w:p w14:paraId="5C804E43" w14:textId="77777777" w:rsidR="00007025" w:rsidRPr="00007025" w:rsidRDefault="00007025" w:rsidP="00007025">
      <w:pPr>
        <w:numPr>
          <w:ilvl w:val="1"/>
          <w:numId w:val="7"/>
        </w:numPr>
        <w:rPr>
          <w:lang w:val="en-US"/>
        </w:rPr>
      </w:pPr>
      <w:r w:rsidRPr="00007025">
        <w:rPr>
          <w:lang w:val="en-US"/>
        </w:rPr>
        <w:t>Enhance the digital competency of academic staff to effectively manage online learning environments.</w:t>
      </w:r>
    </w:p>
    <w:p w14:paraId="41474F29" w14:textId="77777777" w:rsidR="00007025" w:rsidRPr="00007025" w:rsidRDefault="00007025" w:rsidP="00007025">
      <w:pPr>
        <w:numPr>
          <w:ilvl w:val="1"/>
          <w:numId w:val="7"/>
        </w:numPr>
        <w:rPr>
          <w:lang w:val="en-US"/>
        </w:rPr>
      </w:pPr>
      <w:r w:rsidRPr="00007025">
        <w:rPr>
          <w:lang w:val="en-US"/>
        </w:rPr>
        <w:t>Integrate cutting-edge technology into educational practices for improved outcomes.</w:t>
      </w:r>
    </w:p>
    <w:p w14:paraId="67B4A42B" w14:textId="77777777" w:rsidR="00007025" w:rsidRPr="00007025" w:rsidRDefault="00007025" w:rsidP="00007025">
      <w:pPr>
        <w:rPr>
          <w:b/>
          <w:bCs/>
          <w:lang w:val="en-US"/>
        </w:rPr>
      </w:pPr>
      <w:r w:rsidRPr="00007025">
        <w:rPr>
          <w:b/>
          <w:bCs/>
          <w:lang w:val="en-US"/>
        </w:rPr>
        <w:t>Q4: Leadership in Innovation &amp; Cultural Awareness</w:t>
      </w:r>
    </w:p>
    <w:p w14:paraId="180B0261" w14:textId="77777777" w:rsidR="00007025" w:rsidRPr="00007025" w:rsidRDefault="00007025" w:rsidP="00007025">
      <w:pPr>
        <w:numPr>
          <w:ilvl w:val="0"/>
          <w:numId w:val="8"/>
        </w:numPr>
        <w:rPr>
          <w:lang w:val="en-US"/>
        </w:rPr>
      </w:pPr>
      <w:r w:rsidRPr="00007025">
        <w:rPr>
          <w:b/>
          <w:bCs/>
          <w:lang w:val="en-US"/>
        </w:rPr>
        <w:t>Training Courses:</w:t>
      </w:r>
    </w:p>
    <w:p w14:paraId="79670745" w14:textId="77777777" w:rsidR="00007025" w:rsidRPr="00007025" w:rsidRDefault="00007025" w:rsidP="00007025">
      <w:pPr>
        <w:numPr>
          <w:ilvl w:val="1"/>
          <w:numId w:val="8"/>
        </w:numPr>
        <w:rPr>
          <w:lang w:val="en-US"/>
        </w:rPr>
      </w:pPr>
      <w:r w:rsidRPr="00007025">
        <w:rPr>
          <w:lang w:val="en-US"/>
        </w:rPr>
        <w:t>Entrepreneurship Community of Practice: Teaching 21st Century Skills</w:t>
      </w:r>
    </w:p>
    <w:p w14:paraId="008EDF93" w14:textId="77777777" w:rsidR="00007025" w:rsidRPr="00007025" w:rsidRDefault="00007025" w:rsidP="00007025">
      <w:pPr>
        <w:numPr>
          <w:ilvl w:val="1"/>
          <w:numId w:val="8"/>
        </w:numPr>
        <w:rPr>
          <w:lang w:val="en-US"/>
        </w:rPr>
      </w:pPr>
      <w:r w:rsidRPr="00007025">
        <w:rPr>
          <w:lang w:val="en-US"/>
        </w:rPr>
        <w:t>Leadership in Virtual and Remote Work Environments</w:t>
      </w:r>
    </w:p>
    <w:p w14:paraId="0423C779" w14:textId="77777777" w:rsidR="00007025" w:rsidRPr="00007025" w:rsidRDefault="00007025" w:rsidP="00007025">
      <w:pPr>
        <w:numPr>
          <w:ilvl w:val="1"/>
          <w:numId w:val="8"/>
        </w:numPr>
        <w:rPr>
          <w:lang w:val="en-US"/>
        </w:rPr>
      </w:pPr>
      <w:r w:rsidRPr="00007025">
        <w:rPr>
          <w:lang w:val="en-US"/>
        </w:rPr>
        <w:t>Aboriginal &amp; Torres Strait Islander Cultural Competency Training</w:t>
      </w:r>
    </w:p>
    <w:p w14:paraId="6BA821DB" w14:textId="77777777" w:rsidR="00007025" w:rsidRPr="00007025" w:rsidRDefault="00007025" w:rsidP="00007025">
      <w:pPr>
        <w:numPr>
          <w:ilvl w:val="0"/>
          <w:numId w:val="8"/>
        </w:numPr>
        <w:rPr>
          <w:lang w:val="en-US"/>
        </w:rPr>
      </w:pPr>
      <w:r w:rsidRPr="00007025">
        <w:rPr>
          <w:b/>
          <w:bCs/>
          <w:lang w:val="en-US"/>
        </w:rPr>
        <w:t>Objectives:</w:t>
      </w:r>
    </w:p>
    <w:p w14:paraId="2C27BD0A" w14:textId="77777777" w:rsidR="00007025" w:rsidRPr="00007025" w:rsidRDefault="00007025" w:rsidP="00007025">
      <w:pPr>
        <w:numPr>
          <w:ilvl w:val="1"/>
          <w:numId w:val="8"/>
        </w:numPr>
        <w:rPr>
          <w:lang w:val="en-US"/>
        </w:rPr>
      </w:pPr>
      <w:r w:rsidRPr="00007025">
        <w:rPr>
          <w:lang w:val="en-US"/>
        </w:rPr>
        <w:t>Develop entrepreneurial skills and foster innovation in teaching and research.</w:t>
      </w:r>
    </w:p>
    <w:p w14:paraId="0B8BE135" w14:textId="77777777" w:rsidR="00007025" w:rsidRPr="00007025" w:rsidRDefault="00007025" w:rsidP="00007025">
      <w:pPr>
        <w:numPr>
          <w:ilvl w:val="1"/>
          <w:numId w:val="8"/>
        </w:numPr>
        <w:rPr>
          <w:lang w:val="en-US"/>
        </w:rPr>
      </w:pPr>
      <w:r w:rsidRPr="00007025">
        <w:rPr>
          <w:lang w:val="en-US"/>
        </w:rPr>
        <w:t>Build leadership capabilities for managing remote teams and international collaborations.</w:t>
      </w:r>
    </w:p>
    <w:p w14:paraId="104B670E" w14:textId="77777777" w:rsidR="00007025" w:rsidRPr="00007025" w:rsidRDefault="00007025" w:rsidP="00007025">
      <w:pPr>
        <w:rPr>
          <w:lang w:val="en-US"/>
        </w:rPr>
      </w:pPr>
      <w:r w:rsidRPr="00007025">
        <w:rPr>
          <w:lang w:val="en-US"/>
        </w:rPr>
        <w:pict w14:anchorId="5D2A73FB">
          <v:rect id="_x0000_i1027" style="width:0;height:1.5pt" o:hralign="center" o:hrstd="t" o:hr="t" fillcolor="#a0a0a0" stroked="f"/>
        </w:pict>
      </w:r>
    </w:p>
    <w:p w14:paraId="37BD2B6D" w14:textId="77777777" w:rsidR="00007025" w:rsidRPr="00007025" w:rsidRDefault="00007025" w:rsidP="00007025">
      <w:pPr>
        <w:rPr>
          <w:b/>
          <w:bCs/>
          <w:lang w:val="en-US"/>
        </w:rPr>
      </w:pPr>
      <w:r w:rsidRPr="00007025">
        <w:rPr>
          <w:b/>
          <w:bCs/>
          <w:lang w:val="en-US"/>
        </w:rPr>
        <w:t>2026: Specialization, Innovation, and Sustainable Growth</w:t>
      </w:r>
    </w:p>
    <w:p w14:paraId="6F37B5EF" w14:textId="77777777" w:rsidR="00007025" w:rsidRPr="00007025" w:rsidRDefault="00007025" w:rsidP="00007025">
      <w:pPr>
        <w:rPr>
          <w:lang w:val="en-US"/>
        </w:rPr>
      </w:pPr>
      <w:r w:rsidRPr="00007025">
        <w:rPr>
          <w:b/>
          <w:bCs/>
          <w:lang w:val="en-US"/>
        </w:rPr>
        <w:lastRenderedPageBreak/>
        <w:t>Focus:</w:t>
      </w:r>
      <w:r w:rsidRPr="00007025">
        <w:rPr>
          <w:lang w:val="en-US"/>
        </w:rPr>
        <w:t xml:space="preserve"> Specializing in critical academic and research areas while promoting sustainable professional growth and long-term institutional development.</w:t>
      </w:r>
    </w:p>
    <w:p w14:paraId="474B7AA6" w14:textId="77777777" w:rsidR="00007025" w:rsidRPr="00007025" w:rsidRDefault="00007025" w:rsidP="00007025">
      <w:pPr>
        <w:rPr>
          <w:b/>
          <w:bCs/>
          <w:lang w:val="en-US"/>
        </w:rPr>
      </w:pPr>
      <w:r w:rsidRPr="00007025">
        <w:rPr>
          <w:b/>
          <w:bCs/>
          <w:lang w:val="en-US"/>
        </w:rPr>
        <w:t>Q1: Specialization in Security and Decision Making</w:t>
      </w:r>
    </w:p>
    <w:p w14:paraId="35AD10A4" w14:textId="77777777" w:rsidR="00007025" w:rsidRPr="00007025" w:rsidRDefault="00007025" w:rsidP="00007025">
      <w:pPr>
        <w:numPr>
          <w:ilvl w:val="0"/>
          <w:numId w:val="9"/>
        </w:numPr>
        <w:rPr>
          <w:lang w:val="en-US"/>
        </w:rPr>
      </w:pPr>
      <w:r w:rsidRPr="00007025">
        <w:rPr>
          <w:b/>
          <w:bCs/>
          <w:lang w:val="en-US"/>
        </w:rPr>
        <w:t>Training Courses:</w:t>
      </w:r>
    </w:p>
    <w:p w14:paraId="4B64315A" w14:textId="77777777" w:rsidR="00007025" w:rsidRPr="00007025" w:rsidRDefault="00007025" w:rsidP="00007025">
      <w:pPr>
        <w:numPr>
          <w:ilvl w:val="1"/>
          <w:numId w:val="9"/>
        </w:numPr>
        <w:rPr>
          <w:lang w:val="en-US"/>
        </w:rPr>
      </w:pPr>
      <w:r w:rsidRPr="00007025">
        <w:rPr>
          <w:lang w:val="en-US"/>
        </w:rPr>
        <w:t>Advanced Database Security and Risk Management</w:t>
      </w:r>
    </w:p>
    <w:p w14:paraId="5DC6385D" w14:textId="77777777" w:rsidR="00007025" w:rsidRPr="00007025" w:rsidRDefault="00007025" w:rsidP="00007025">
      <w:pPr>
        <w:numPr>
          <w:ilvl w:val="1"/>
          <w:numId w:val="9"/>
        </w:numPr>
        <w:rPr>
          <w:lang w:val="en-US"/>
        </w:rPr>
      </w:pPr>
      <w:r w:rsidRPr="00007025">
        <w:rPr>
          <w:lang w:val="en-US"/>
        </w:rPr>
        <w:t>Occupational Safety and Professional Stress Management for Educators</w:t>
      </w:r>
    </w:p>
    <w:p w14:paraId="186D2C7E" w14:textId="77777777" w:rsidR="00007025" w:rsidRPr="00007025" w:rsidRDefault="00007025" w:rsidP="00007025">
      <w:pPr>
        <w:numPr>
          <w:ilvl w:val="1"/>
          <w:numId w:val="9"/>
        </w:numPr>
        <w:rPr>
          <w:lang w:val="en-US"/>
        </w:rPr>
      </w:pPr>
      <w:r w:rsidRPr="00007025">
        <w:rPr>
          <w:lang w:val="en-US"/>
        </w:rPr>
        <w:t>Advanced Statistical Methods for Research Projects</w:t>
      </w:r>
    </w:p>
    <w:p w14:paraId="2F50960C" w14:textId="77777777" w:rsidR="00007025" w:rsidRPr="00007025" w:rsidRDefault="00007025" w:rsidP="00007025">
      <w:pPr>
        <w:numPr>
          <w:ilvl w:val="0"/>
          <w:numId w:val="9"/>
        </w:numPr>
        <w:rPr>
          <w:lang w:val="en-US"/>
        </w:rPr>
      </w:pPr>
      <w:r w:rsidRPr="00007025">
        <w:rPr>
          <w:b/>
          <w:bCs/>
          <w:lang w:val="en-US"/>
        </w:rPr>
        <w:t>Objectives:</w:t>
      </w:r>
    </w:p>
    <w:p w14:paraId="41990DA5" w14:textId="77777777" w:rsidR="00007025" w:rsidRPr="00007025" w:rsidRDefault="00007025" w:rsidP="00007025">
      <w:pPr>
        <w:numPr>
          <w:ilvl w:val="1"/>
          <w:numId w:val="9"/>
        </w:numPr>
        <w:rPr>
          <w:lang w:val="en-US"/>
        </w:rPr>
      </w:pPr>
      <w:r w:rsidRPr="00007025">
        <w:rPr>
          <w:lang w:val="en-US"/>
        </w:rPr>
        <w:t>Enhance specialization in critical areas such as database security and occupational safety.</w:t>
      </w:r>
    </w:p>
    <w:p w14:paraId="27AD5121" w14:textId="77777777" w:rsidR="00007025" w:rsidRPr="00007025" w:rsidRDefault="00007025" w:rsidP="00007025">
      <w:pPr>
        <w:numPr>
          <w:ilvl w:val="1"/>
          <w:numId w:val="9"/>
        </w:numPr>
        <w:rPr>
          <w:lang w:val="en-US"/>
        </w:rPr>
      </w:pPr>
      <w:r w:rsidRPr="00007025">
        <w:rPr>
          <w:lang w:val="en-US"/>
        </w:rPr>
        <w:t>Apply advanced statistical methods to research and decision-making processes.</w:t>
      </w:r>
    </w:p>
    <w:p w14:paraId="3F0E1ED4" w14:textId="77777777" w:rsidR="00007025" w:rsidRPr="00007025" w:rsidRDefault="00007025" w:rsidP="00007025">
      <w:pPr>
        <w:rPr>
          <w:b/>
          <w:bCs/>
          <w:lang w:val="en-US"/>
        </w:rPr>
      </w:pPr>
      <w:r w:rsidRPr="00007025">
        <w:rPr>
          <w:b/>
          <w:bCs/>
          <w:lang w:val="en-US"/>
        </w:rPr>
        <w:t>Q2: Innovation in Teaching and Research</w:t>
      </w:r>
    </w:p>
    <w:p w14:paraId="1BC17B91" w14:textId="77777777" w:rsidR="00007025" w:rsidRPr="00007025" w:rsidRDefault="00007025" w:rsidP="00007025">
      <w:pPr>
        <w:numPr>
          <w:ilvl w:val="0"/>
          <w:numId w:val="10"/>
        </w:numPr>
        <w:rPr>
          <w:lang w:val="en-US"/>
        </w:rPr>
      </w:pPr>
      <w:r w:rsidRPr="00007025">
        <w:rPr>
          <w:b/>
          <w:bCs/>
          <w:lang w:val="en-US"/>
        </w:rPr>
        <w:t>Training Courses:</w:t>
      </w:r>
    </w:p>
    <w:p w14:paraId="68AE2744" w14:textId="77777777" w:rsidR="00007025" w:rsidRPr="00007025" w:rsidRDefault="00007025" w:rsidP="00007025">
      <w:pPr>
        <w:numPr>
          <w:ilvl w:val="1"/>
          <w:numId w:val="10"/>
        </w:numPr>
        <w:rPr>
          <w:lang w:val="en-US"/>
        </w:rPr>
      </w:pPr>
      <w:r w:rsidRPr="00007025">
        <w:rPr>
          <w:lang w:val="en-US"/>
        </w:rPr>
        <w:t>Graduate Teaching Associates Program</w:t>
      </w:r>
    </w:p>
    <w:p w14:paraId="7C254161" w14:textId="77777777" w:rsidR="00007025" w:rsidRPr="00007025" w:rsidRDefault="00007025" w:rsidP="00007025">
      <w:pPr>
        <w:numPr>
          <w:ilvl w:val="1"/>
          <w:numId w:val="10"/>
        </w:numPr>
        <w:rPr>
          <w:lang w:val="en-US"/>
        </w:rPr>
      </w:pPr>
      <w:r w:rsidRPr="00007025">
        <w:rPr>
          <w:lang w:val="en-US"/>
        </w:rPr>
        <w:t>HEA@UBT (Higher Education Accreditation Program)</w:t>
      </w:r>
    </w:p>
    <w:p w14:paraId="3C4A12BC" w14:textId="77777777" w:rsidR="00007025" w:rsidRPr="00007025" w:rsidRDefault="00007025" w:rsidP="00007025">
      <w:pPr>
        <w:numPr>
          <w:ilvl w:val="1"/>
          <w:numId w:val="10"/>
        </w:numPr>
        <w:rPr>
          <w:lang w:val="en-US"/>
        </w:rPr>
      </w:pPr>
      <w:r w:rsidRPr="00007025">
        <w:rPr>
          <w:lang w:val="en-US"/>
        </w:rPr>
        <w:t>Communicating Research through Media and Public Platforms</w:t>
      </w:r>
    </w:p>
    <w:p w14:paraId="00BD90BD" w14:textId="77777777" w:rsidR="00007025" w:rsidRPr="00007025" w:rsidRDefault="00007025" w:rsidP="00007025">
      <w:pPr>
        <w:numPr>
          <w:ilvl w:val="0"/>
          <w:numId w:val="10"/>
        </w:numPr>
        <w:rPr>
          <w:lang w:val="en-US"/>
        </w:rPr>
      </w:pPr>
      <w:r w:rsidRPr="00007025">
        <w:rPr>
          <w:b/>
          <w:bCs/>
          <w:lang w:val="en-US"/>
        </w:rPr>
        <w:t>Objectives:</w:t>
      </w:r>
    </w:p>
    <w:p w14:paraId="03665F5B" w14:textId="77777777" w:rsidR="00007025" w:rsidRPr="00007025" w:rsidRDefault="00007025" w:rsidP="00007025">
      <w:pPr>
        <w:numPr>
          <w:ilvl w:val="1"/>
          <w:numId w:val="10"/>
        </w:numPr>
        <w:rPr>
          <w:lang w:val="en-US"/>
        </w:rPr>
      </w:pPr>
      <w:r w:rsidRPr="00007025">
        <w:rPr>
          <w:lang w:val="en-US"/>
        </w:rPr>
        <w:t>Support early-career academics through specialized teaching programs.</w:t>
      </w:r>
    </w:p>
    <w:p w14:paraId="0964DE7C" w14:textId="77777777" w:rsidR="00007025" w:rsidRPr="00007025" w:rsidRDefault="00007025" w:rsidP="00007025">
      <w:pPr>
        <w:numPr>
          <w:ilvl w:val="1"/>
          <w:numId w:val="10"/>
        </w:numPr>
        <w:rPr>
          <w:lang w:val="en-US"/>
        </w:rPr>
      </w:pPr>
      <w:r w:rsidRPr="00007025">
        <w:rPr>
          <w:lang w:val="en-US"/>
        </w:rPr>
        <w:t>Strengthen UBT’s public outreach by effectively communicating research outcomes.</w:t>
      </w:r>
    </w:p>
    <w:p w14:paraId="7DB7F166" w14:textId="77777777" w:rsidR="00007025" w:rsidRPr="00007025" w:rsidRDefault="00007025" w:rsidP="00007025">
      <w:pPr>
        <w:rPr>
          <w:b/>
          <w:bCs/>
          <w:lang w:val="en-US"/>
        </w:rPr>
      </w:pPr>
      <w:r w:rsidRPr="00007025">
        <w:rPr>
          <w:b/>
          <w:bCs/>
          <w:lang w:val="en-US"/>
        </w:rPr>
        <w:t>Q3: Sustainability and Capacity Building</w:t>
      </w:r>
    </w:p>
    <w:p w14:paraId="14B4D963" w14:textId="77777777" w:rsidR="00007025" w:rsidRPr="00007025" w:rsidRDefault="00007025" w:rsidP="00007025">
      <w:pPr>
        <w:numPr>
          <w:ilvl w:val="0"/>
          <w:numId w:val="11"/>
        </w:numPr>
        <w:rPr>
          <w:lang w:val="en-US"/>
        </w:rPr>
      </w:pPr>
      <w:r w:rsidRPr="00007025">
        <w:rPr>
          <w:b/>
          <w:bCs/>
          <w:lang w:val="en-US"/>
        </w:rPr>
        <w:t>Training Courses:</w:t>
      </w:r>
    </w:p>
    <w:p w14:paraId="79047644" w14:textId="77777777" w:rsidR="00007025" w:rsidRPr="00007025" w:rsidRDefault="00007025" w:rsidP="00007025">
      <w:pPr>
        <w:numPr>
          <w:ilvl w:val="1"/>
          <w:numId w:val="11"/>
        </w:numPr>
        <w:rPr>
          <w:lang w:val="en-US"/>
        </w:rPr>
      </w:pPr>
      <w:r w:rsidRPr="00007025">
        <w:rPr>
          <w:lang w:val="en-US"/>
        </w:rPr>
        <w:t>Learning Design Community for Interactive Learning</w:t>
      </w:r>
    </w:p>
    <w:p w14:paraId="3B39FD99" w14:textId="77777777" w:rsidR="00007025" w:rsidRPr="00007025" w:rsidRDefault="00007025" w:rsidP="00007025">
      <w:pPr>
        <w:numPr>
          <w:ilvl w:val="1"/>
          <w:numId w:val="11"/>
        </w:numPr>
        <w:rPr>
          <w:lang w:val="en-US"/>
        </w:rPr>
      </w:pPr>
      <w:r w:rsidRPr="00007025">
        <w:rPr>
          <w:lang w:val="en-US"/>
        </w:rPr>
        <w:t>UBT Sustainability in Education Projects: Best Practices</w:t>
      </w:r>
    </w:p>
    <w:p w14:paraId="3AC2A9D4" w14:textId="77777777" w:rsidR="00007025" w:rsidRPr="00007025" w:rsidRDefault="00007025" w:rsidP="00007025">
      <w:pPr>
        <w:numPr>
          <w:ilvl w:val="1"/>
          <w:numId w:val="11"/>
        </w:numPr>
        <w:rPr>
          <w:lang w:val="en-US"/>
        </w:rPr>
      </w:pPr>
      <w:proofErr w:type="spellStart"/>
      <w:r w:rsidRPr="00007025">
        <w:rPr>
          <w:lang w:val="en-US"/>
        </w:rPr>
        <w:t>Tutors@UBT</w:t>
      </w:r>
      <w:proofErr w:type="spellEnd"/>
      <w:r w:rsidRPr="00007025">
        <w:rPr>
          <w:lang w:val="en-US"/>
        </w:rPr>
        <w:t>: A Professional Development Program for Tutors</w:t>
      </w:r>
    </w:p>
    <w:p w14:paraId="58F9FC49" w14:textId="77777777" w:rsidR="00007025" w:rsidRPr="00007025" w:rsidRDefault="00007025" w:rsidP="00007025">
      <w:pPr>
        <w:numPr>
          <w:ilvl w:val="0"/>
          <w:numId w:val="11"/>
        </w:numPr>
        <w:rPr>
          <w:lang w:val="en-US"/>
        </w:rPr>
      </w:pPr>
      <w:r w:rsidRPr="00007025">
        <w:rPr>
          <w:b/>
          <w:bCs/>
          <w:lang w:val="en-US"/>
        </w:rPr>
        <w:t>Objectives:</w:t>
      </w:r>
    </w:p>
    <w:p w14:paraId="0950674C" w14:textId="77777777" w:rsidR="00007025" w:rsidRPr="00007025" w:rsidRDefault="00007025" w:rsidP="00007025">
      <w:pPr>
        <w:numPr>
          <w:ilvl w:val="1"/>
          <w:numId w:val="11"/>
        </w:numPr>
        <w:rPr>
          <w:lang w:val="en-US"/>
        </w:rPr>
      </w:pPr>
      <w:r w:rsidRPr="00007025">
        <w:rPr>
          <w:lang w:val="en-US"/>
        </w:rPr>
        <w:t>Ensure the sustainability of educational projects by building internal capacity.</w:t>
      </w:r>
    </w:p>
    <w:p w14:paraId="6C977BDD" w14:textId="77777777" w:rsidR="00007025" w:rsidRPr="00007025" w:rsidRDefault="00007025" w:rsidP="00007025">
      <w:pPr>
        <w:numPr>
          <w:ilvl w:val="1"/>
          <w:numId w:val="11"/>
        </w:numPr>
        <w:rPr>
          <w:lang w:val="en-US"/>
        </w:rPr>
      </w:pPr>
      <w:r w:rsidRPr="00007025">
        <w:rPr>
          <w:lang w:val="en-US"/>
        </w:rPr>
        <w:t>Foster a culture of continuous learning and professional development.</w:t>
      </w:r>
    </w:p>
    <w:p w14:paraId="0A77C267" w14:textId="77777777" w:rsidR="00007025" w:rsidRPr="00007025" w:rsidRDefault="00007025" w:rsidP="00007025">
      <w:pPr>
        <w:rPr>
          <w:b/>
          <w:bCs/>
          <w:lang w:val="en-US"/>
        </w:rPr>
      </w:pPr>
      <w:r w:rsidRPr="00007025">
        <w:rPr>
          <w:b/>
          <w:bCs/>
          <w:lang w:val="en-US"/>
        </w:rPr>
        <w:t>Q4: Policy Innovation and Impact</w:t>
      </w:r>
    </w:p>
    <w:p w14:paraId="2F69994C" w14:textId="77777777" w:rsidR="00007025" w:rsidRPr="00007025" w:rsidRDefault="00007025" w:rsidP="00007025">
      <w:pPr>
        <w:numPr>
          <w:ilvl w:val="0"/>
          <w:numId w:val="12"/>
        </w:numPr>
        <w:rPr>
          <w:lang w:val="en-US"/>
        </w:rPr>
      </w:pPr>
      <w:r w:rsidRPr="00007025">
        <w:rPr>
          <w:b/>
          <w:bCs/>
          <w:lang w:val="en-US"/>
        </w:rPr>
        <w:t>Training Courses:</w:t>
      </w:r>
    </w:p>
    <w:p w14:paraId="012AD513" w14:textId="77777777" w:rsidR="00007025" w:rsidRPr="00007025" w:rsidRDefault="00007025" w:rsidP="00007025">
      <w:pPr>
        <w:numPr>
          <w:ilvl w:val="1"/>
          <w:numId w:val="12"/>
        </w:numPr>
        <w:rPr>
          <w:lang w:val="en-US"/>
        </w:rPr>
      </w:pPr>
      <w:r w:rsidRPr="00007025">
        <w:rPr>
          <w:lang w:val="en-US"/>
        </w:rPr>
        <w:lastRenderedPageBreak/>
        <w:t>UBT Learning &amp; Teaching Focused Network</w:t>
      </w:r>
    </w:p>
    <w:p w14:paraId="633CF2EC" w14:textId="77777777" w:rsidR="00007025" w:rsidRPr="00007025" w:rsidRDefault="00007025" w:rsidP="00007025">
      <w:pPr>
        <w:numPr>
          <w:ilvl w:val="1"/>
          <w:numId w:val="12"/>
        </w:numPr>
        <w:rPr>
          <w:lang w:val="en-US"/>
        </w:rPr>
      </w:pPr>
      <w:r w:rsidRPr="00007025">
        <w:rPr>
          <w:lang w:val="en-US"/>
        </w:rPr>
        <w:t>Research and Development Opportunities in Key UBT Sectors</w:t>
      </w:r>
    </w:p>
    <w:p w14:paraId="34402A58" w14:textId="77777777" w:rsidR="00007025" w:rsidRPr="00007025" w:rsidRDefault="00007025" w:rsidP="00007025">
      <w:pPr>
        <w:numPr>
          <w:ilvl w:val="1"/>
          <w:numId w:val="12"/>
        </w:numPr>
        <w:rPr>
          <w:lang w:val="en-US"/>
        </w:rPr>
      </w:pPr>
      <w:r w:rsidRPr="00007025">
        <w:rPr>
          <w:lang w:val="en-US"/>
        </w:rPr>
        <w:t>IDEAA Think-Tank Policy Development for Higher Education and Research</w:t>
      </w:r>
    </w:p>
    <w:p w14:paraId="1CA53269" w14:textId="77777777" w:rsidR="00007025" w:rsidRPr="00007025" w:rsidRDefault="00007025" w:rsidP="00007025">
      <w:pPr>
        <w:numPr>
          <w:ilvl w:val="0"/>
          <w:numId w:val="12"/>
        </w:numPr>
        <w:rPr>
          <w:lang w:val="en-US"/>
        </w:rPr>
      </w:pPr>
      <w:r w:rsidRPr="00007025">
        <w:rPr>
          <w:b/>
          <w:bCs/>
          <w:lang w:val="en-US"/>
        </w:rPr>
        <w:t>Objectives:</w:t>
      </w:r>
    </w:p>
    <w:p w14:paraId="088BA1B7" w14:textId="77777777" w:rsidR="00007025" w:rsidRPr="00007025" w:rsidRDefault="00007025" w:rsidP="00007025">
      <w:pPr>
        <w:numPr>
          <w:ilvl w:val="1"/>
          <w:numId w:val="12"/>
        </w:numPr>
        <w:rPr>
          <w:lang w:val="en-US"/>
        </w:rPr>
      </w:pPr>
      <w:r w:rsidRPr="00007025">
        <w:rPr>
          <w:lang w:val="en-US"/>
        </w:rPr>
        <w:t>Position IDEAA as a policy hub for innovation in higher education and research.</w:t>
      </w:r>
    </w:p>
    <w:p w14:paraId="6FC7AC77" w14:textId="77777777" w:rsidR="00007025" w:rsidRPr="00007025" w:rsidRDefault="00007025" w:rsidP="00007025">
      <w:pPr>
        <w:numPr>
          <w:ilvl w:val="1"/>
          <w:numId w:val="12"/>
        </w:numPr>
        <w:rPr>
          <w:lang w:val="en-US"/>
        </w:rPr>
      </w:pPr>
      <w:r w:rsidRPr="00007025">
        <w:rPr>
          <w:lang w:val="en-US"/>
        </w:rPr>
        <w:t>Support strategic growth through cutting-edge policy and development initiatives.</w:t>
      </w:r>
    </w:p>
    <w:p w14:paraId="5A3039E7" w14:textId="77777777" w:rsidR="00007025" w:rsidRPr="00007025" w:rsidRDefault="00007025" w:rsidP="00007025">
      <w:pPr>
        <w:rPr>
          <w:lang w:val="en-US"/>
        </w:rPr>
      </w:pPr>
      <w:r w:rsidRPr="00007025">
        <w:rPr>
          <w:lang w:val="en-US"/>
        </w:rPr>
        <w:pict w14:anchorId="40B03D6C">
          <v:rect id="_x0000_i1028" style="width:0;height:1.5pt" o:hralign="center" o:hrstd="t" o:hr="t" fillcolor="#a0a0a0" stroked="f"/>
        </w:pict>
      </w:r>
    </w:p>
    <w:p w14:paraId="072A49AF" w14:textId="77777777" w:rsidR="00007025" w:rsidRPr="00007025" w:rsidRDefault="00007025" w:rsidP="00007025">
      <w:pPr>
        <w:rPr>
          <w:b/>
          <w:bCs/>
          <w:lang w:val="en-US"/>
        </w:rPr>
      </w:pPr>
      <w:r w:rsidRPr="00007025">
        <w:rPr>
          <w:b/>
          <w:bCs/>
          <w:lang w:val="en-US"/>
        </w:rPr>
        <w:t>Conclusion:</w:t>
      </w:r>
    </w:p>
    <w:p w14:paraId="7C596E3A" w14:textId="77777777" w:rsidR="00007025" w:rsidRPr="00007025" w:rsidRDefault="00007025" w:rsidP="00007025">
      <w:pPr>
        <w:rPr>
          <w:lang w:val="en-US"/>
        </w:rPr>
      </w:pPr>
      <w:r w:rsidRPr="00007025">
        <w:rPr>
          <w:lang w:val="en-US"/>
        </w:rPr>
        <w:t>This comprehensive training plan ensures a structured, progressive approach to developing the academic, research, and professional capacities of UBT staff. Through a strategic mix of foundational skills, advanced learning, and specialization, IDEAA will support the continuous growth and excellence of UBT, contributing to the institution’s mission of fostering national and international collaboration, innovation, and impact.</w:t>
      </w:r>
    </w:p>
    <w:p w14:paraId="385FD0CA" w14:textId="77777777" w:rsidR="00362DEE" w:rsidRDefault="00362DEE"/>
    <w:sectPr w:rsidR="00362D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5D1684"/>
    <w:multiLevelType w:val="multilevel"/>
    <w:tmpl w:val="DF6610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A83C53"/>
    <w:multiLevelType w:val="multilevel"/>
    <w:tmpl w:val="02304E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FB1AC9"/>
    <w:multiLevelType w:val="multilevel"/>
    <w:tmpl w:val="9AEE14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F30044"/>
    <w:multiLevelType w:val="multilevel"/>
    <w:tmpl w:val="DFAEA8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074718"/>
    <w:multiLevelType w:val="multilevel"/>
    <w:tmpl w:val="6114D9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E57AA9"/>
    <w:multiLevelType w:val="multilevel"/>
    <w:tmpl w:val="DAFEE7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C84B17"/>
    <w:multiLevelType w:val="multilevel"/>
    <w:tmpl w:val="D52440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7E746C2"/>
    <w:multiLevelType w:val="multilevel"/>
    <w:tmpl w:val="9BE65C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CEB39F7"/>
    <w:multiLevelType w:val="multilevel"/>
    <w:tmpl w:val="01509D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E1277A3"/>
    <w:multiLevelType w:val="multilevel"/>
    <w:tmpl w:val="16C286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3C17EEE"/>
    <w:multiLevelType w:val="multilevel"/>
    <w:tmpl w:val="9C1EA7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BD15672"/>
    <w:multiLevelType w:val="multilevel"/>
    <w:tmpl w:val="2FC888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91513100">
    <w:abstractNumId w:val="6"/>
  </w:num>
  <w:num w:numId="2" w16cid:durableId="1317682029">
    <w:abstractNumId w:val="7"/>
  </w:num>
  <w:num w:numId="3" w16cid:durableId="1584878472">
    <w:abstractNumId w:val="11"/>
  </w:num>
  <w:num w:numId="4" w16cid:durableId="878204369">
    <w:abstractNumId w:val="4"/>
  </w:num>
  <w:num w:numId="5" w16cid:durableId="375277654">
    <w:abstractNumId w:val="8"/>
  </w:num>
  <w:num w:numId="6" w16cid:durableId="2135519079">
    <w:abstractNumId w:val="5"/>
  </w:num>
  <w:num w:numId="7" w16cid:durableId="1858612309">
    <w:abstractNumId w:val="1"/>
  </w:num>
  <w:num w:numId="8" w16cid:durableId="1937901865">
    <w:abstractNumId w:val="10"/>
  </w:num>
  <w:num w:numId="9" w16cid:durableId="1768387538">
    <w:abstractNumId w:val="2"/>
  </w:num>
  <w:num w:numId="10" w16cid:durableId="1626159779">
    <w:abstractNumId w:val="0"/>
  </w:num>
  <w:num w:numId="11" w16cid:durableId="1919361155">
    <w:abstractNumId w:val="3"/>
  </w:num>
  <w:num w:numId="12" w16cid:durableId="149903467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025"/>
    <w:rsid w:val="00007025"/>
    <w:rsid w:val="000C7B82"/>
    <w:rsid w:val="002E489C"/>
    <w:rsid w:val="00362DEE"/>
    <w:rsid w:val="0042150C"/>
    <w:rsid w:val="007C2326"/>
    <w:rsid w:val="00B2767D"/>
    <w:rsid w:val="00BB2DD6"/>
    <w:rsid w:val="00DB3746"/>
    <w:rsid w:val="00DE08EF"/>
    <w:rsid w:val="00E904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D8BBA"/>
  <w15:chartTrackingRefBased/>
  <w15:docId w15:val="{5073709E-502E-4EF2-B8AF-D0FE3E469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q-AL"/>
    </w:rPr>
  </w:style>
  <w:style w:type="paragraph" w:styleId="Heading1">
    <w:name w:val="heading 1"/>
    <w:basedOn w:val="Normal"/>
    <w:next w:val="Normal"/>
    <w:link w:val="Heading1Char"/>
    <w:uiPriority w:val="9"/>
    <w:qFormat/>
    <w:rsid w:val="000070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070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0702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0702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0702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0702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702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702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702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7025"/>
    <w:rPr>
      <w:rFonts w:asciiTheme="majorHAnsi" w:eastAsiaTheme="majorEastAsia" w:hAnsiTheme="majorHAnsi" w:cstheme="majorBidi"/>
      <w:color w:val="0F4761" w:themeColor="accent1" w:themeShade="BF"/>
      <w:sz w:val="40"/>
      <w:szCs w:val="40"/>
      <w:lang w:val="sq-AL"/>
    </w:rPr>
  </w:style>
  <w:style w:type="character" w:customStyle="1" w:styleId="Heading2Char">
    <w:name w:val="Heading 2 Char"/>
    <w:basedOn w:val="DefaultParagraphFont"/>
    <w:link w:val="Heading2"/>
    <w:uiPriority w:val="9"/>
    <w:semiHidden/>
    <w:rsid w:val="00007025"/>
    <w:rPr>
      <w:rFonts w:asciiTheme="majorHAnsi" w:eastAsiaTheme="majorEastAsia" w:hAnsiTheme="majorHAnsi" w:cstheme="majorBidi"/>
      <w:color w:val="0F4761" w:themeColor="accent1" w:themeShade="BF"/>
      <w:sz w:val="32"/>
      <w:szCs w:val="32"/>
      <w:lang w:val="sq-AL"/>
    </w:rPr>
  </w:style>
  <w:style w:type="character" w:customStyle="1" w:styleId="Heading3Char">
    <w:name w:val="Heading 3 Char"/>
    <w:basedOn w:val="DefaultParagraphFont"/>
    <w:link w:val="Heading3"/>
    <w:uiPriority w:val="9"/>
    <w:semiHidden/>
    <w:rsid w:val="00007025"/>
    <w:rPr>
      <w:rFonts w:eastAsiaTheme="majorEastAsia" w:cstheme="majorBidi"/>
      <w:color w:val="0F4761" w:themeColor="accent1" w:themeShade="BF"/>
      <w:sz w:val="28"/>
      <w:szCs w:val="28"/>
      <w:lang w:val="sq-AL"/>
    </w:rPr>
  </w:style>
  <w:style w:type="character" w:customStyle="1" w:styleId="Heading4Char">
    <w:name w:val="Heading 4 Char"/>
    <w:basedOn w:val="DefaultParagraphFont"/>
    <w:link w:val="Heading4"/>
    <w:uiPriority w:val="9"/>
    <w:semiHidden/>
    <w:rsid w:val="00007025"/>
    <w:rPr>
      <w:rFonts w:eastAsiaTheme="majorEastAsia" w:cstheme="majorBidi"/>
      <w:i/>
      <w:iCs/>
      <w:color w:val="0F4761" w:themeColor="accent1" w:themeShade="BF"/>
      <w:lang w:val="sq-AL"/>
    </w:rPr>
  </w:style>
  <w:style w:type="character" w:customStyle="1" w:styleId="Heading5Char">
    <w:name w:val="Heading 5 Char"/>
    <w:basedOn w:val="DefaultParagraphFont"/>
    <w:link w:val="Heading5"/>
    <w:uiPriority w:val="9"/>
    <w:semiHidden/>
    <w:rsid w:val="00007025"/>
    <w:rPr>
      <w:rFonts w:eastAsiaTheme="majorEastAsia" w:cstheme="majorBidi"/>
      <w:color w:val="0F4761" w:themeColor="accent1" w:themeShade="BF"/>
      <w:lang w:val="sq-AL"/>
    </w:rPr>
  </w:style>
  <w:style w:type="character" w:customStyle="1" w:styleId="Heading6Char">
    <w:name w:val="Heading 6 Char"/>
    <w:basedOn w:val="DefaultParagraphFont"/>
    <w:link w:val="Heading6"/>
    <w:uiPriority w:val="9"/>
    <w:semiHidden/>
    <w:rsid w:val="00007025"/>
    <w:rPr>
      <w:rFonts w:eastAsiaTheme="majorEastAsia" w:cstheme="majorBidi"/>
      <w:i/>
      <w:iCs/>
      <w:color w:val="595959" w:themeColor="text1" w:themeTint="A6"/>
      <w:lang w:val="sq-AL"/>
    </w:rPr>
  </w:style>
  <w:style w:type="character" w:customStyle="1" w:styleId="Heading7Char">
    <w:name w:val="Heading 7 Char"/>
    <w:basedOn w:val="DefaultParagraphFont"/>
    <w:link w:val="Heading7"/>
    <w:uiPriority w:val="9"/>
    <w:semiHidden/>
    <w:rsid w:val="00007025"/>
    <w:rPr>
      <w:rFonts w:eastAsiaTheme="majorEastAsia" w:cstheme="majorBidi"/>
      <w:color w:val="595959" w:themeColor="text1" w:themeTint="A6"/>
      <w:lang w:val="sq-AL"/>
    </w:rPr>
  </w:style>
  <w:style w:type="character" w:customStyle="1" w:styleId="Heading8Char">
    <w:name w:val="Heading 8 Char"/>
    <w:basedOn w:val="DefaultParagraphFont"/>
    <w:link w:val="Heading8"/>
    <w:uiPriority w:val="9"/>
    <w:semiHidden/>
    <w:rsid w:val="00007025"/>
    <w:rPr>
      <w:rFonts w:eastAsiaTheme="majorEastAsia" w:cstheme="majorBidi"/>
      <w:i/>
      <w:iCs/>
      <w:color w:val="272727" w:themeColor="text1" w:themeTint="D8"/>
      <w:lang w:val="sq-AL"/>
    </w:rPr>
  </w:style>
  <w:style w:type="character" w:customStyle="1" w:styleId="Heading9Char">
    <w:name w:val="Heading 9 Char"/>
    <w:basedOn w:val="DefaultParagraphFont"/>
    <w:link w:val="Heading9"/>
    <w:uiPriority w:val="9"/>
    <w:semiHidden/>
    <w:rsid w:val="00007025"/>
    <w:rPr>
      <w:rFonts w:eastAsiaTheme="majorEastAsia" w:cstheme="majorBidi"/>
      <w:color w:val="272727" w:themeColor="text1" w:themeTint="D8"/>
      <w:lang w:val="sq-AL"/>
    </w:rPr>
  </w:style>
  <w:style w:type="paragraph" w:styleId="Title">
    <w:name w:val="Title"/>
    <w:basedOn w:val="Normal"/>
    <w:next w:val="Normal"/>
    <w:link w:val="TitleChar"/>
    <w:uiPriority w:val="10"/>
    <w:qFormat/>
    <w:rsid w:val="000070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7025"/>
    <w:rPr>
      <w:rFonts w:asciiTheme="majorHAnsi" w:eastAsiaTheme="majorEastAsia" w:hAnsiTheme="majorHAnsi" w:cstheme="majorBidi"/>
      <w:spacing w:val="-10"/>
      <w:kern w:val="28"/>
      <w:sz w:val="56"/>
      <w:szCs w:val="56"/>
      <w:lang w:val="sq-AL"/>
    </w:rPr>
  </w:style>
  <w:style w:type="paragraph" w:styleId="Subtitle">
    <w:name w:val="Subtitle"/>
    <w:basedOn w:val="Normal"/>
    <w:next w:val="Normal"/>
    <w:link w:val="SubtitleChar"/>
    <w:uiPriority w:val="11"/>
    <w:qFormat/>
    <w:rsid w:val="0000702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7025"/>
    <w:rPr>
      <w:rFonts w:eastAsiaTheme="majorEastAsia" w:cstheme="majorBidi"/>
      <w:color w:val="595959" w:themeColor="text1" w:themeTint="A6"/>
      <w:spacing w:val="15"/>
      <w:sz w:val="28"/>
      <w:szCs w:val="28"/>
      <w:lang w:val="sq-AL"/>
    </w:rPr>
  </w:style>
  <w:style w:type="paragraph" w:styleId="Quote">
    <w:name w:val="Quote"/>
    <w:basedOn w:val="Normal"/>
    <w:next w:val="Normal"/>
    <w:link w:val="QuoteChar"/>
    <w:uiPriority w:val="29"/>
    <w:qFormat/>
    <w:rsid w:val="00007025"/>
    <w:pPr>
      <w:spacing w:before="160"/>
      <w:jc w:val="center"/>
    </w:pPr>
    <w:rPr>
      <w:i/>
      <w:iCs/>
      <w:color w:val="404040" w:themeColor="text1" w:themeTint="BF"/>
    </w:rPr>
  </w:style>
  <w:style w:type="character" w:customStyle="1" w:styleId="QuoteChar">
    <w:name w:val="Quote Char"/>
    <w:basedOn w:val="DefaultParagraphFont"/>
    <w:link w:val="Quote"/>
    <w:uiPriority w:val="29"/>
    <w:rsid w:val="00007025"/>
    <w:rPr>
      <w:i/>
      <w:iCs/>
      <w:color w:val="404040" w:themeColor="text1" w:themeTint="BF"/>
      <w:lang w:val="sq-AL"/>
    </w:rPr>
  </w:style>
  <w:style w:type="paragraph" w:styleId="ListParagraph">
    <w:name w:val="List Paragraph"/>
    <w:basedOn w:val="Normal"/>
    <w:uiPriority w:val="34"/>
    <w:qFormat/>
    <w:rsid w:val="00007025"/>
    <w:pPr>
      <w:ind w:left="720"/>
      <w:contextualSpacing/>
    </w:pPr>
  </w:style>
  <w:style w:type="character" w:styleId="IntenseEmphasis">
    <w:name w:val="Intense Emphasis"/>
    <w:basedOn w:val="DefaultParagraphFont"/>
    <w:uiPriority w:val="21"/>
    <w:qFormat/>
    <w:rsid w:val="00007025"/>
    <w:rPr>
      <w:i/>
      <w:iCs/>
      <w:color w:val="0F4761" w:themeColor="accent1" w:themeShade="BF"/>
    </w:rPr>
  </w:style>
  <w:style w:type="paragraph" w:styleId="IntenseQuote">
    <w:name w:val="Intense Quote"/>
    <w:basedOn w:val="Normal"/>
    <w:next w:val="Normal"/>
    <w:link w:val="IntenseQuoteChar"/>
    <w:uiPriority w:val="30"/>
    <w:qFormat/>
    <w:rsid w:val="000070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07025"/>
    <w:rPr>
      <w:i/>
      <w:iCs/>
      <w:color w:val="0F4761" w:themeColor="accent1" w:themeShade="BF"/>
      <w:lang w:val="sq-AL"/>
    </w:rPr>
  </w:style>
  <w:style w:type="character" w:styleId="IntenseReference">
    <w:name w:val="Intense Reference"/>
    <w:basedOn w:val="DefaultParagraphFont"/>
    <w:uiPriority w:val="32"/>
    <w:qFormat/>
    <w:rsid w:val="0000702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2132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998</Words>
  <Characters>5694</Characters>
  <Application>Microsoft Office Word</Application>
  <DocSecurity>0</DocSecurity>
  <Lines>47</Lines>
  <Paragraphs>13</Paragraphs>
  <ScaleCrop>false</ScaleCrop>
  <Company/>
  <LinksUpToDate>false</LinksUpToDate>
  <CharactersWithSpaces>6679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besnik skenderi</dc:creator>
  <cp:keywords/>
  <dc:description/>
  <cp:lastModifiedBy>besnik skenderi</cp:lastModifiedBy>
  <cp:revision>1</cp:revision>
  <dcterms:created xsi:type="dcterms:W3CDTF">2024-09-25T07:55:00Z</dcterms:created>
  <dcterms:modified xsi:type="dcterms:W3CDTF">2024-09-25T07:56:00Z</dcterms:modified>
</cp:coreProperties>
</file>